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1299"/>
        <w:gridCol w:w="1344"/>
        <w:gridCol w:w="4386"/>
      </w:tblGrid>
      <w:tr w:rsidR="00BF3702" w:rsidRPr="007B2A93">
        <w:trPr>
          <w:trHeight w:val="450"/>
        </w:trPr>
        <w:tc>
          <w:tcPr>
            <w:tcW w:w="2978" w:type="dxa"/>
            <w:vMerge w:val="restart"/>
          </w:tcPr>
          <w:p w:rsidR="00BF3702" w:rsidRPr="007B2A93" w:rsidRDefault="00CC1AD0" w:rsidP="00CC1AD0">
            <w:pPr>
              <w:spacing w:after="0" w:line="240" w:lineRule="auto"/>
            </w:pPr>
            <w:r>
              <w:rPr>
                <w:noProof/>
                <w:lang w:eastAsia="fr-FR"/>
              </w:rPr>
              <w:drawing>
                <wp:inline distT="0" distB="0" distL="0" distR="0" wp14:anchorId="0840A727" wp14:editId="33593D2A">
                  <wp:extent cx="1971304" cy="1017838"/>
                  <wp:effectExtent l="0" t="0" r="0" b="0"/>
                  <wp:docPr id="1" name="Image 1" descr="F:\BTS cours\portfolio\logo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TS cours\portfolio\logoIM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614" cy="1026260"/>
                          </a:xfrm>
                          <a:prstGeom prst="rect">
                            <a:avLst/>
                          </a:prstGeom>
                          <a:noFill/>
                          <a:ln>
                            <a:noFill/>
                          </a:ln>
                        </pic:spPr>
                      </pic:pic>
                    </a:graphicData>
                  </a:graphic>
                </wp:inline>
              </w:drawing>
            </w:r>
          </w:p>
        </w:tc>
        <w:tc>
          <w:tcPr>
            <w:tcW w:w="4111" w:type="dxa"/>
            <w:gridSpan w:val="2"/>
          </w:tcPr>
          <w:p w:rsidR="00BF3702" w:rsidRPr="007B2A93" w:rsidRDefault="00BF3702" w:rsidP="007B2A93">
            <w:pPr>
              <w:pStyle w:val="Default"/>
              <w:jc w:val="center"/>
              <w:rPr>
                <w:sz w:val="23"/>
                <w:szCs w:val="23"/>
              </w:rPr>
            </w:pPr>
            <w:r w:rsidRPr="007B2A93">
              <w:rPr>
                <w:b/>
                <w:bCs/>
                <w:sz w:val="23"/>
                <w:szCs w:val="23"/>
              </w:rPr>
              <w:t>BTS SIO</w:t>
            </w:r>
          </w:p>
          <w:p w:rsidR="00BF3702" w:rsidRPr="007B2A93" w:rsidRDefault="00BF3702" w:rsidP="007B2A93">
            <w:pPr>
              <w:spacing w:after="0" w:line="240" w:lineRule="auto"/>
              <w:jc w:val="center"/>
            </w:pPr>
            <w:r w:rsidRPr="007B2A93">
              <w:rPr>
                <w:b/>
                <w:bCs/>
              </w:rPr>
              <w:t>Services Informatiques aux Organisations</w:t>
            </w:r>
          </w:p>
        </w:tc>
        <w:tc>
          <w:tcPr>
            <w:tcW w:w="3260" w:type="dxa"/>
            <w:vMerge w:val="restart"/>
          </w:tcPr>
          <w:p w:rsidR="00BF3702" w:rsidRPr="007B2A93" w:rsidRDefault="00CC1AD0" w:rsidP="00CC1AD0">
            <w:pPr>
              <w:spacing w:after="0" w:line="240" w:lineRule="auto"/>
            </w:pPr>
            <w:r>
              <w:rPr>
                <w:noProof/>
                <w:lang w:eastAsia="fr-FR"/>
              </w:rPr>
              <w:drawing>
                <wp:inline distT="0" distB="0" distL="0" distR="0">
                  <wp:extent cx="2639595" cy="1021278"/>
                  <wp:effectExtent l="0" t="0" r="8890" b="7620"/>
                  <wp:docPr id="14" name="Image 14" descr="F:\BTS cours\portfolio\logolapo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TS cours\portfolio\logolapos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393" cy="1028164"/>
                          </a:xfrm>
                          <a:prstGeom prst="rect">
                            <a:avLst/>
                          </a:prstGeom>
                          <a:noFill/>
                          <a:ln>
                            <a:noFill/>
                          </a:ln>
                        </pic:spPr>
                      </pic:pic>
                    </a:graphicData>
                  </a:graphic>
                </wp:inline>
              </w:drawing>
            </w: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2"/>
                <w:szCs w:val="22"/>
              </w:rPr>
              <w:t>Option</w:t>
            </w:r>
          </w:p>
        </w:tc>
        <w:tc>
          <w:tcPr>
            <w:tcW w:w="2410" w:type="dxa"/>
          </w:tcPr>
          <w:p w:rsidR="00BF3702" w:rsidRPr="007B2A93" w:rsidRDefault="00BF3702" w:rsidP="007B2A93">
            <w:pPr>
              <w:pStyle w:val="Default"/>
              <w:jc w:val="center"/>
              <w:rPr>
                <w:sz w:val="22"/>
                <w:szCs w:val="22"/>
              </w:rPr>
            </w:pPr>
            <w:r w:rsidRPr="007B2A93">
              <w:rPr>
                <w:b/>
                <w:bCs/>
                <w:sz w:val="22"/>
                <w:szCs w:val="22"/>
              </w:rPr>
              <w:t>SISR</w:t>
            </w:r>
          </w:p>
        </w:tc>
        <w:tc>
          <w:tcPr>
            <w:tcW w:w="3260" w:type="dxa"/>
            <w:vMerge/>
          </w:tcPr>
          <w:p w:rsidR="00BF3702" w:rsidRPr="007B2A93" w:rsidRDefault="00BF3702" w:rsidP="00F13D3D">
            <w:pPr>
              <w:pStyle w:val="Default"/>
            </w:pP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3"/>
                <w:szCs w:val="23"/>
              </w:rPr>
              <w:t>Session</w:t>
            </w:r>
          </w:p>
        </w:tc>
        <w:tc>
          <w:tcPr>
            <w:tcW w:w="2410" w:type="dxa"/>
          </w:tcPr>
          <w:p w:rsidR="00BF3702" w:rsidRPr="007B2A93" w:rsidRDefault="00BF3702" w:rsidP="007920A0">
            <w:pPr>
              <w:pStyle w:val="Default"/>
              <w:jc w:val="center"/>
              <w:rPr>
                <w:b/>
                <w:bCs/>
                <w:sz w:val="23"/>
                <w:szCs w:val="23"/>
              </w:rPr>
            </w:pPr>
            <w:r w:rsidRPr="007B2A93">
              <w:rPr>
                <w:b/>
                <w:bCs/>
                <w:sz w:val="23"/>
                <w:szCs w:val="23"/>
              </w:rPr>
              <w:t>201</w:t>
            </w:r>
            <w:r w:rsidR="007920A0">
              <w:rPr>
                <w:b/>
                <w:bCs/>
                <w:sz w:val="23"/>
                <w:szCs w:val="23"/>
              </w:rPr>
              <w:t>5</w:t>
            </w:r>
          </w:p>
        </w:tc>
        <w:tc>
          <w:tcPr>
            <w:tcW w:w="3260" w:type="dxa"/>
            <w:vMerge/>
          </w:tcPr>
          <w:p w:rsidR="00BF3702" w:rsidRPr="007B2A93" w:rsidRDefault="00BF3702" w:rsidP="00F13D3D">
            <w:pPr>
              <w:pStyle w:val="Default"/>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961"/>
        <w:gridCol w:w="709"/>
      </w:tblGrid>
      <w:tr w:rsidR="00BF3702" w:rsidRPr="007B2A93">
        <w:tc>
          <w:tcPr>
            <w:tcW w:w="4679" w:type="dxa"/>
          </w:tcPr>
          <w:p w:rsidR="00BF3702" w:rsidRDefault="00CC1AD0" w:rsidP="00A838A5">
            <w:pPr>
              <w:pStyle w:val="Default"/>
              <w:rPr>
                <w:b/>
                <w:bCs/>
                <w:sz w:val="23"/>
                <w:szCs w:val="23"/>
              </w:rPr>
            </w:pPr>
            <w:r>
              <w:rPr>
                <w:b/>
                <w:bCs/>
                <w:sz w:val="23"/>
                <w:szCs w:val="23"/>
              </w:rPr>
              <w:t>Costes Antoine</w:t>
            </w:r>
          </w:p>
          <w:p w:rsidR="00BF3702" w:rsidRPr="007B2A93" w:rsidRDefault="00BF3702" w:rsidP="00A838A5">
            <w:pPr>
              <w:pStyle w:val="Default"/>
              <w:rPr>
                <w:sz w:val="23"/>
                <w:szCs w:val="23"/>
              </w:rPr>
            </w:pPr>
          </w:p>
          <w:p w:rsidR="00BF3702" w:rsidRPr="007B2A93" w:rsidRDefault="00BF3702" w:rsidP="007B2A93">
            <w:pPr>
              <w:spacing w:after="0" w:line="240" w:lineRule="auto"/>
            </w:pPr>
          </w:p>
        </w:tc>
        <w:tc>
          <w:tcPr>
            <w:tcW w:w="4961" w:type="dxa"/>
          </w:tcPr>
          <w:p w:rsidR="00BF3702" w:rsidRPr="007B2A93" w:rsidRDefault="00BF3702" w:rsidP="007B2A93">
            <w:pPr>
              <w:spacing w:after="0" w:line="240" w:lineRule="auto"/>
            </w:pPr>
            <w:r>
              <w:rPr>
                <w:b/>
                <w:bCs/>
                <w:sz w:val="36"/>
                <w:szCs w:val="36"/>
              </w:rPr>
              <w:t>Activité</w:t>
            </w:r>
            <w:r w:rsidRPr="007B2A93">
              <w:rPr>
                <w:b/>
                <w:bCs/>
                <w:sz w:val="36"/>
                <w:szCs w:val="36"/>
              </w:rPr>
              <w:t xml:space="preserve"> professionnelle N°</w:t>
            </w:r>
          </w:p>
        </w:tc>
        <w:tc>
          <w:tcPr>
            <w:tcW w:w="709" w:type="dxa"/>
          </w:tcPr>
          <w:p w:rsidR="00BF3702" w:rsidRPr="007B2A93" w:rsidRDefault="006143C1" w:rsidP="007B2A93">
            <w:pPr>
              <w:spacing w:after="0" w:line="240" w:lineRule="auto"/>
            </w:pPr>
            <w:r>
              <w:t>6</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7867"/>
      </w:tblGrid>
      <w:tr w:rsidR="00BF3702" w:rsidRPr="007B2A93" w:rsidTr="00CC1AD0">
        <w:tc>
          <w:tcPr>
            <w:tcW w:w="2482" w:type="dxa"/>
          </w:tcPr>
          <w:p w:rsidR="00BF3702" w:rsidRPr="007B2A93" w:rsidRDefault="00BF3702" w:rsidP="007B2A93">
            <w:pPr>
              <w:spacing w:after="0" w:line="240" w:lineRule="auto"/>
            </w:pPr>
            <w:r w:rsidRPr="007B2A93">
              <w:rPr>
                <w:b/>
                <w:bCs/>
                <w:sz w:val="23"/>
                <w:szCs w:val="23"/>
              </w:rPr>
              <w:t>NATURE DE L'ACTIVITE</w:t>
            </w:r>
          </w:p>
        </w:tc>
        <w:tc>
          <w:tcPr>
            <w:tcW w:w="7867" w:type="dxa"/>
          </w:tcPr>
          <w:p w:rsidR="00BF3702" w:rsidRPr="007B2A93" w:rsidRDefault="00E337ED" w:rsidP="007B2A93">
            <w:pPr>
              <w:spacing w:after="0" w:line="240" w:lineRule="auto"/>
            </w:pPr>
            <w:r>
              <w:t>Projet personnel réalisé en formation</w:t>
            </w:r>
            <w:r w:rsidR="00364795">
              <w:t> : Secure Shell</w:t>
            </w:r>
          </w:p>
        </w:tc>
      </w:tr>
      <w:tr w:rsidR="00BF3702" w:rsidRPr="007B2A93" w:rsidTr="00CC1AD0">
        <w:tc>
          <w:tcPr>
            <w:tcW w:w="2482" w:type="dxa"/>
          </w:tcPr>
          <w:p w:rsidR="00BF3702" w:rsidRPr="007B2A93" w:rsidRDefault="00226426" w:rsidP="00764366">
            <w:pPr>
              <w:pStyle w:val="Default"/>
              <w:rPr>
                <w:sz w:val="23"/>
                <w:szCs w:val="23"/>
              </w:rPr>
            </w:pPr>
            <w:r>
              <w:rPr>
                <w:b/>
                <w:bCs/>
                <w:sz w:val="23"/>
                <w:szCs w:val="23"/>
              </w:rPr>
              <w:t xml:space="preserve">Contexte </w:t>
            </w:r>
            <w:r w:rsidR="00BF3702" w:rsidRPr="007B2A93">
              <w:rPr>
                <w:b/>
                <w:bCs/>
                <w:sz w:val="23"/>
                <w:szCs w:val="23"/>
              </w:rPr>
              <w:t xml:space="preserve"> </w:t>
            </w:r>
          </w:p>
        </w:tc>
        <w:tc>
          <w:tcPr>
            <w:tcW w:w="7867" w:type="dxa"/>
          </w:tcPr>
          <w:p w:rsidR="00BF3702" w:rsidRPr="00E337ED" w:rsidRDefault="00E337ED" w:rsidP="00E337ED">
            <w:r w:rsidRPr="00E337ED">
              <w:t xml:space="preserve">Pour pallier à certaines failles de sécurité relative à l’administration à distance des </w:t>
            </w:r>
            <w:r w:rsidR="00364795">
              <w:t xml:space="preserve">différents </w:t>
            </w:r>
            <w:bookmarkStart w:id="0" w:name="_GoBack"/>
            <w:bookmarkEnd w:id="0"/>
            <w:r w:rsidRPr="00E337ED">
              <w:t>équipements constituant le réseau, l’administrateur a décidé de refondre son outil d’administration à distance en utilisant un protocole sécurisé empêchant ainsi de possibles prises de contrôle sur les équipements par des utilisateurs non autorisés. L’administrateur décide d’utiliser l’application SSH pour administrer son réseau.</w:t>
            </w:r>
          </w:p>
        </w:tc>
      </w:tr>
      <w:tr w:rsidR="00BF3702" w:rsidRPr="007B2A93" w:rsidTr="00CC1AD0">
        <w:tc>
          <w:tcPr>
            <w:tcW w:w="2482" w:type="dxa"/>
          </w:tcPr>
          <w:p w:rsidR="00BF3702" w:rsidRPr="007B2A93" w:rsidRDefault="00BF3702" w:rsidP="00764366">
            <w:pPr>
              <w:pStyle w:val="Default"/>
              <w:rPr>
                <w:sz w:val="23"/>
                <w:szCs w:val="23"/>
              </w:rPr>
            </w:pPr>
            <w:r w:rsidRPr="007B2A93">
              <w:rPr>
                <w:b/>
                <w:bCs/>
                <w:sz w:val="23"/>
                <w:szCs w:val="23"/>
              </w:rPr>
              <w:t xml:space="preserve">Objectifs </w:t>
            </w:r>
          </w:p>
        </w:tc>
        <w:tc>
          <w:tcPr>
            <w:tcW w:w="7867" w:type="dxa"/>
          </w:tcPr>
          <w:p w:rsidR="00BF3702" w:rsidRPr="007B2A93" w:rsidRDefault="00E20D30" w:rsidP="00CE5CBA">
            <w:pPr>
              <w:spacing w:after="150" w:line="360" w:lineRule="atLeast"/>
              <w:ind w:right="-567"/>
            </w:pPr>
            <w:r>
              <w:t xml:space="preserve">Mise en place d’une communication </w:t>
            </w:r>
            <w:r w:rsidR="00E337ED">
              <w:t>sécurisée</w:t>
            </w:r>
          </w:p>
        </w:tc>
      </w:tr>
      <w:tr w:rsidR="00BF3702" w:rsidRPr="007B2A93" w:rsidTr="00CC1AD0">
        <w:tc>
          <w:tcPr>
            <w:tcW w:w="2482" w:type="dxa"/>
          </w:tcPr>
          <w:p w:rsidR="00BF3702" w:rsidRDefault="00BF3702" w:rsidP="00764366">
            <w:pPr>
              <w:pStyle w:val="Default"/>
              <w:rPr>
                <w:b/>
                <w:bCs/>
                <w:sz w:val="23"/>
                <w:szCs w:val="23"/>
              </w:rPr>
            </w:pPr>
            <w:r>
              <w:rPr>
                <w:b/>
                <w:bCs/>
                <w:sz w:val="23"/>
                <w:szCs w:val="23"/>
              </w:rPr>
              <w:t>Lieu </w:t>
            </w:r>
            <w:r w:rsidR="00226426">
              <w:rPr>
                <w:b/>
                <w:bCs/>
                <w:sz w:val="23"/>
                <w:szCs w:val="23"/>
              </w:rPr>
              <w:t>de réalisation</w:t>
            </w:r>
          </w:p>
          <w:p w:rsidR="00BF3702" w:rsidRPr="007B2A93" w:rsidRDefault="00BF3702" w:rsidP="00764366">
            <w:pPr>
              <w:pStyle w:val="Default"/>
              <w:rPr>
                <w:b/>
                <w:bCs/>
                <w:sz w:val="23"/>
                <w:szCs w:val="23"/>
              </w:rPr>
            </w:pPr>
          </w:p>
        </w:tc>
        <w:tc>
          <w:tcPr>
            <w:tcW w:w="7867" w:type="dxa"/>
          </w:tcPr>
          <w:p w:rsidR="00BF3702" w:rsidRPr="007B2A93" w:rsidRDefault="00E20D30" w:rsidP="007B2A93">
            <w:pPr>
              <w:spacing w:after="0" w:line="240" w:lineRule="auto"/>
            </w:pPr>
            <w:r>
              <w:t>IMC - Paris</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BF3702" w:rsidRPr="007B2A93">
        <w:tc>
          <w:tcPr>
            <w:tcW w:w="10349" w:type="dxa"/>
          </w:tcPr>
          <w:p w:rsidR="00BF3702" w:rsidRPr="007B2A93" w:rsidRDefault="00BF3702" w:rsidP="007B2A93">
            <w:pPr>
              <w:pStyle w:val="Default"/>
              <w:jc w:val="center"/>
              <w:rPr>
                <w:sz w:val="23"/>
                <w:szCs w:val="23"/>
              </w:rPr>
            </w:pPr>
            <w:r w:rsidRPr="007B2A93">
              <w:rPr>
                <w:b/>
                <w:bCs/>
                <w:sz w:val="23"/>
                <w:szCs w:val="23"/>
              </w:rPr>
              <w:t>SOLUTIONS ENVISAGEABLES</w:t>
            </w:r>
          </w:p>
        </w:tc>
      </w:tr>
      <w:tr w:rsidR="00BF3702" w:rsidRPr="007B2A93">
        <w:tc>
          <w:tcPr>
            <w:tcW w:w="10349" w:type="dxa"/>
          </w:tcPr>
          <w:p w:rsidR="00BF3702" w:rsidRPr="007B2A93" w:rsidRDefault="00C045B6" w:rsidP="007B2A93">
            <w:pPr>
              <w:spacing w:after="0" w:line="240" w:lineRule="auto"/>
            </w:pPr>
            <w:r>
              <w:t>Telnet</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DESCRIPTION DE LA SOLUTION RETENUE</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initiales</w:t>
            </w:r>
          </w:p>
        </w:tc>
        <w:tc>
          <w:tcPr>
            <w:tcW w:w="7796" w:type="dxa"/>
          </w:tcPr>
          <w:p w:rsidR="00BF3702" w:rsidRPr="007B2A93" w:rsidRDefault="00E20D30" w:rsidP="00CE5CBA">
            <w:pPr>
              <w:spacing w:after="0" w:line="240" w:lineRule="auto"/>
            </w:pPr>
            <w:r>
              <w:t>Communication non sécurisé</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finales</w:t>
            </w:r>
          </w:p>
        </w:tc>
        <w:tc>
          <w:tcPr>
            <w:tcW w:w="7796" w:type="dxa"/>
          </w:tcPr>
          <w:p w:rsidR="00BF3702" w:rsidRPr="007B2A93" w:rsidRDefault="00E20D30" w:rsidP="00CE5CBA">
            <w:pPr>
              <w:spacing w:after="0" w:line="240" w:lineRule="auto"/>
            </w:pPr>
            <w:r>
              <w:t>Communication sécurisé grâce au cryptage</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 xml:space="preserve">Outils utilisés </w:t>
            </w:r>
          </w:p>
        </w:tc>
        <w:tc>
          <w:tcPr>
            <w:tcW w:w="7796" w:type="dxa"/>
          </w:tcPr>
          <w:p w:rsidR="00BF3702" w:rsidRPr="007B2A93" w:rsidRDefault="00E20D30" w:rsidP="00CE5CBA">
            <w:pPr>
              <w:spacing w:after="0" w:line="240" w:lineRule="auto"/>
            </w:pPr>
            <w:r>
              <w:t xml:space="preserve">Protocole Secure Shell de l’outil </w:t>
            </w:r>
            <w:proofErr w:type="spellStart"/>
            <w:r>
              <w:t>Putty</w:t>
            </w:r>
            <w:proofErr w:type="spellEnd"/>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CONDITIONS DE REALISATION</w:t>
            </w:r>
          </w:p>
        </w:tc>
      </w:tr>
      <w:tr w:rsidR="00BF3702" w:rsidRPr="00CE5CBA">
        <w:tc>
          <w:tcPr>
            <w:tcW w:w="2553" w:type="dxa"/>
          </w:tcPr>
          <w:p w:rsidR="00BF3702" w:rsidRPr="007B2A93" w:rsidRDefault="00BF3702" w:rsidP="00117B96">
            <w:pPr>
              <w:pStyle w:val="Default"/>
              <w:rPr>
                <w:sz w:val="23"/>
                <w:szCs w:val="23"/>
              </w:rPr>
            </w:pPr>
            <w:r w:rsidRPr="007B2A93">
              <w:rPr>
                <w:b/>
                <w:bCs/>
                <w:sz w:val="23"/>
                <w:szCs w:val="23"/>
              </w:rPr>
              <w:t xml:space="preserve">Matériels </w:t>
            </w:r>
          </w:p>
        </w:tc>
        <w:tc>
          <w:tcPr>
            <w:tcW w:w="7796" w:type="dxa"/>
          </w:tcPr>
          <w:p w:rsidR="00BF3702" w:rsidRPr="00245C71" w:rsidRDefault="00E20D30" w:rsidP="00CE5CBA">
            <w:pPr>
              <w:spacing w:after="0" w:line="240" w:lineRule="auto"/>
              <w:rPr>
                <w:lang w:val="en-US"/>
              </w:rPr>
            </w:pPr>
            <w:proofErr w:type="spellStart"/>
            <w:r>
              <w:rPr>
                <w:lang w:val="en-US"/>
              </w:rPr>
              <w:t>Routeur</w:t>
            </w:r>
            <w:proofErr w:type="spellEnd"/>
            <w:r>
              <w:rPr>
                <w:lang w:val="en-US"/>
              </w:rPr>
              <w:t>, switch</w:t>
            </w:r>
            <w:r w:rsidR="00E337ED">
              <w:rPr>
                <w:lang w:val="en-US"/>
              </w:rPr>
              <w:t>, machine</w:t>
            </w: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Logiciels </w:t>
            </w:r>
          </w:p>
        </w:tc>
        <w:tc>
          <w:tcPr>
            <w:tcW w:w="7796" w:type="dxa"/>
          </w:tcPr>
          <w:p w:rsidR="00BF3702" w:rsidRPr="007B2A93" w:rsidRDefault="00E20D30" w:rsidP="007B2A93">
            <w:pPr>
              <w:spacing w:after="0" w:line="240" w:lineRule="auto"/>
            </w:pPr>
            <w:proofErr w:type="spellStart"/>
            <w:r>
              <w:t>Putty</w:t>
            </w:r>
            <w:proofErr w:type="spellEnd"/>
          </w:p>
        </w:tc>
      </w:tr>
      <w:tr w:rsidR="00BF3702" w:rsidRPr="007B2A93">
        <w:tc>
          <w:tcPr>
            <w:tcW w:w="2553" w:type="dxa"/>
          </w:tcPr>
          <w:p w:rsidR="00BF3702" w:rsidRDefault="00BF3702" w:rsidP="00117B96">
            <w:pPr>
              <w:pStyle w:val="Default"/>
              <w:rPr>
                <w:b/>
                <w:bCs/>
                <w:sz w:val="23"/>
                <w:szCs w:val="23"/>
              </w:rPr>
            </w:pPr>
            <w:r w:rsidRPr="007B2A93">
              <w:rPr>
                <w:b/>
                <w:bCs/>
                <w:sz w:val="23"/>
                <w:szCs w:val="23"/>
              </w:rPr>
              <w:t>Durée</w:t>
            </w:r>
          </w:p>
          <w:p w:rsidR="00BF3702" w:rsidRPr="007B2A93" w:rsidRDefault="00BF3702" w:rsidP="00117B96">
            <w:pPr>
              <w:pStyle w:val="Default"/>
              <w:rPr>
                <w:sz w:val="23"/>
                <w:szCs w:val="23"/>
              </w:rPr>
            </w:pPr>
          </w:p>
        </w:tc>
        <w:tc>
          <w:tcPr>
            <w:tcW w:w="7796" w:type="dxa"/>
          </w:tcPr>
          <w:p w:rsidR="00BF3702" w:rsidRPr="007B2A93" w:rsidRDefault="00B466B7" w:rsidP="007B2A93">
            <w:pPr>
              <w:spacing w:after="0" w:line="240" w:lineRule="auto"/>
            </w:pPr>
            <w:r>
              <w:t>2 heures</w:t>
            </w: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Contraintes </w:t>
            </w:r>
          </w:p>
        </w:tc>
        <w:tc>
          <w:tcPr>
            <w:tcW w:w="7796" w:type="dxa"/>
          </w:tcPr>
          <w:p w:rsidR="00BF3702" w:rsidRPr="007B2A93" w:rsidRDefault="003E0C0B" w:rsidP="007B2A93">
            <w:pPr>
              <w:spacing w:after="0" w:line="240" w:lineRule="auto"/>
            </w:pPr>
            <w:r>
              <w:t>Respect des commandes CISCO</w:t>
            </w:r>
          </w:p>
          <w:p w:rsidR="00BF3702" w:rsidRPr="007B2A93" w:rsidRDefault="00BF3702" w:rsidP="007B2A93">
            <w:pPr>
              <w:spacing w:after="0" w:line="240" w:lineRule="auto"/>
            </w:pP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542"/>
        <w:gridCol w:w="254"/>
      </w:tblGrid>
      <w:tr w:rsidR="00BF3702" w:rsidRPr="007B2A93" w:rsidTr="00991A9E">
        <w:tc>
          <w:tcPr>
            <w:tcW w:w="10349" w:type="dxa"/>
            <w:gridSpan w:val="3"/>
          </w:tcPr>
          <w:p w:rsidR="00BF3702" w:rsidRPr="007B2A93" w:rsidRDefault="00BF3702" w:rsidP="00117B96">
            <w:pPr>
              <w:pStyle w:val="Default"/>
              <w:rPr>
                <w:sz w:val="23"/>
                <w:szCs w:val="23"/>
              </w:rPr>
            </w:pPr>
            <w:r w:rsidRPr="007B2A93">
              <w:rPr>
                <w:b/>
                <w:bCs/>
                <w:sz w:val="23"/>
                <w:szCs w:val="23"/>
              </w:rPr>
              <w:t>COMPETENCES MISE</w:t>
            </w:r>
            <w:r>
              <w:rPr>
                <w:b/>
                <w:bCs/>
                <w:sz w:val="23"/>
                <w:szCs w:val="23"/>
              </w:rPr>
              <w:t>S</w:t>
            </w:r>
            <w:r w:rsidRPr="007B2A93">
              <w:rPr>
                <w:b/>
                <w:bCs/>
                <w:sz w:val="23"/>
                <w:szCs w:val="23"/>
              </w:rPr>
              <w:t xml:space="preserve"> EN OEUVRE POUR CETTE ACTIVITE PROFESSIONNELLE </w:t>
            </w:r>
          </w:p>
        </w:tc>
      </w:tr>
      <w:tr w:rsidR="00BF3702" w:rsidRPr="007B2A93" w:rsidTr="00991A9E">
        <w:tc>
          <w:tcPr>
            <w:tcW w:w="2553" w:type="dxa"/>
          </w:tcPr>
          <w:p w:rsidR="00991A9E" w:rsidRDefault="00991A9E" w:rsidP="007B2A93">
            <w:pPr>
              <w:spacing w:after="0" w:line="240" w:lineRule="auto"/>
            </w:pPr>
          </w:p>
          <w:p w:rsidR="00991A9E" w:rsidRDefault="00991A9E" w:rsidP="007B2A93">
            <w:pPr>
              <w:spacing w:after="0" w:line="240" w:lineRule="auto"/>
            </w:pPr>
          </w:p>
          <w:p w:rsidR="00991A9E" w:rsidRDefault="00991A9E" w:rsidP="007B2A93">
            <w:pPr>
              <w:spacing w:after="0" w:line="240" w:lineRule="auto"/>
            </w:pPr>
          </w:p>
          <w:p w:rsidR="00F0219A" w:rsidRDefault="00F0219A" w:rsidP="007B2A93">
            <w:pPr>
              <w:spacing w:after="0" w:line="240" w:lineRule="auto"/>
            </w:pPr>
          </w:p>
          <w:p w:rsidR="00991A9E" w:rsidRDefault="00991A9E" w:rsidP="007B2A93">
            <w:pPr>
              <w:spacing w:after="0" w:line="240" w:lineRule="auto"/>
            </w:pPr>
          </w:p>
          <w:p w:rsidR="00BF3702" w:rsidRDefault="00991A9E" w:rsidP="007B2A93">
            <w:pPr>
              <w:spacing w:after="0" w:line="240" w:lineRule="auto"/>
            </w:pPr>
            <w:r>
              <w:t xml:space="preserve">A3.3.3  </w:t>
            </w:r>
          </w:p>
          <w:p w:rsidR="00991A9E" w:rsidRDefault="00991A9E" w:rsidP="007B2A93">
            <w:pPr>
              <w:spacing w:after="0" w:line="240" w:lineRule="auto"/>
            </w:pPr>
            <w:r>
              <w:t xml:space="preserve">A3.3.1  </w:t>
            </w:r>
          </w:p>
          <w:p w:rsidR="00991A9E" w:rsidRDefault="00991A9E" w:rsidP="007B2A93">
            <w:pPr>
              <w:spacing w:after="0" w:line="240" w:lineRule="auto"/>
            </w:pPr>
            <w:r>
              <w:t xml:space="preserve">A3.1.3  </w:t>
            </w:r>
          </w:p>
          <w:p w:rsidR="00991A9E" w:rsidRDefault="00991A9E" w:rsidP="007B2A93">
            <w:pPr>
              <w:spacing w:after="0" w:line="240" w:lineRule="auto"/>
            </w:pPr>
            <w:r>
              <w:t xml:space="preserve">A1.4.1  </w:t>
            </w:r>
          </w:p>
          <w:p w:rsidR="00991A9E" w:rsidRDefault="00991A9E" w:rsidP="007B2A93">
            <w:pPr>
              <w:spacing w:after="0" w:line="240" w:lineRule="auto"/>
            </w:pPr>
            <w:r>
              <w:t xml:space="preserve">A1.1.1  </w:t>
            </w:r>
          </w:p>
          <w:p w:rsidR="00991A9E" w:rsidRPr="007B2A93" w:rsidRDefault="00991A9E" w:rsidP="007B2A93">
            <w:pPr>
              <w:spacing w:after="0" w:line="240" w:lineRule="auto"/>
            </w:pPr>
          </w:p>
        </w:tc>
        <w:tc>
          <w:tcPr>
            <w:tcW w:w="7796" w:type="dxa"/>
            <w:gridSpan w:val="2"/>
          </w:tcPr>
          <w:p w:rsidR="00991A9E" w:rsidRDefault="00991A9E" w:rsidP="00991A9E">
            <w:pPr>
              <w:spacing w:after="0" w:line="240" w:lineRule="auto"/>
            </w:pPr>
            <w:r>
              <w:lastRenderedPageBreak/>
              <w:t>- Productions relatives à la mise en place d’un dispositif de veille technologique et à l’étude d’une technologie, d’un composant, d’un outil ou d’une méthode</w:t>
            </w:r>
          </w:p>
          <w:p w:rsidR="00BF3702" w:rsidRDefault="00991A9E" w:rsidP="00991A9E">
            <w:pPr>
              <w:spacing w:after="0" w:line="240" w:lineRule="auto"/>
            </w:pPr>
            <w:r>
              <w:t>- Participation à un projet d’évolution d’un SI (solution applicative et d’infrastructure portant prioritairement sur le domaine de spécialité du candidat)</w:t>
            </w:r>
          </w:p>
          <w:p w:rsidR="00F0219A" w:rsidRPr="007B2A93" w:rsidRDefault="00F0219A" w:rsidP="00991A9E">
            <w:pPr>
              <w:spacing w:after="0" w:line="240" w:lineRule="auto"/>
            </w:pPr>
          </w:p>
          <w:p w:rsidR="00991A9E" w:rsidRDefault="00991A9E" w:rsidP="00991A9E">
            <w:pPr>
              <w:spacing w:after="0" w:line="240" w:lineRule="auto"/>
            </w:pPr>
            <w:r>
              <w:t xml:space="preserve">Gestion des identités et des habilitations </w:t>
            </w:r>
          </w:p>
          <w:p w:rsidR="00991A9E" w:rsidRDefault="00991A9E" w:rsidP="00991A9E">
            <w:pPr>
              <w:spacing w:after="0" w:line="240" w:lineRule="auto"/>
            </w:pPr>
            <w:r>
              <w:t>Administration sur site ou à distance des éléments d'un réseau, de serveurs, …</w:t>
            </w:r>
          </w:p>
          <w:p w:rsidR="00991A9E" w:rsidRDefault="00991A9E" w:rsidP="00991A9E">
            <w:pPr>
              <w:spacing w:after="0" w:line="240" w:lineRule="auto"/>
            </w:pPr>
            <w:r>
              <w:t xml:space="preserve">Prise en compte du niveau de sécurité nécessaire à une infrastructure  </w:t>
            </w:r>
          </w:p>
          <w:p w:rsidR="00991A9E" w:rsidRDefault="00991A9E" w:rsidP="00991A9E">
            <w:pPr>
              <w:spacing w:after="0" w:line="240" w:lineRule="auto"/>
            </w:pPr>
            <w:r>
              <w:t xml:space="preserve">Participation à un projet </w:t>
            </w:r>
          </w:p>
          <w:p w:rsidR="00BF3702" w:rsidRPr="007B2A93" w:rsidRDefault="00991A9E" w:rsidP="00991A9E">
            <w:pPr>
              <w:spacing w:after="0" w:line="240" w:lineRule="auto"/>
            </w:pPr>
            <w:r>
              <w:t>Analyse du cahier des charges d'un service à produire</w:t>
            </w:r>
          </w:p>
        </w:tc>
      </w:tr>
      <w:tr w:rsidR="00BF3702" w:rsidRPr="007B2A93" w:rsidTr="00991A9E">
        <w:trPr>
          <w:gridAfter w:val="1"/>
          <w:wAfter w:w="254" w:type="dxa"/>
        </w:trPr>
        <w:tc>
          <w:tcPr>
            <w:tcW w:w="10095" w:type="dxa"/>
            <w:gridSpan w:val="2"/>
          </w:tcPr>
          <w:p w:rsidR="00BF3702" w:rsidRPr="007B2A93" w:rsidRDefault="00BF3702" w:rsidP="00361D47">
            <w:pPr>
              <w:pStyle w:val="Default"/>
              <w:jc w:val="center"/>
              <w:rPr>
                <w:sz w:val="23"/>
                <w:szCs w:val="23"/>
              </w:rPr>
            </w:pPr>
            <w:r>
              <w:rPr>
                <w:b/>
                <w:bCs/>
                <w:sz w:val="23"/>
                <w:szCs w:val="23"/>
              </w:rPr>
              <w:lastRenderedPageBreak/>
              <w:t>DEROULEMENT</w:t>
            </w:r>
            <w:r w:rsidRPr="007B2A93">
              <w:rPr>
                <w:b/>
                <w:bCs/>
                <w:sz w:val="23"/>
                <w:szCs w:val="23"/>
              </w:rPr>
              <w:t xml:space="preserve"> DE L'ACTIVITE</w:t>
            </w:r>
          </w:p>
        </w:tc>
      </w:tr>
      <w:tr w:rsidR="00BF3702" w:rsidRPr="007B2A93" w:rsidTr="00991A9E">
        <w:trPr>
          <w:gridAfter w:val="1"/>
          <w:wAfter w:w="254" w:type="dxa"/>
        </w:trPr>
        <w:tc>
          <w:tcPr>
            <w:tcW w:w="10095" w:type="dxa"/>
            <w:gridSpan w:val="2"/>
          </w:tcPr>
          <w:p w:rsidR="00BF3702" w:rsidRPr="007B2A93" w:rsidRDefault="00BF3702" w:rsidP="007B2A93">
            <w:pPr>
              <w:spacing w:after="0" w:line="240" w:lineRule="auto"/>
            </w:pPr>
          </w:p>
          <w:p w:rsidR="00E20D30" w:rsidRPr="002D6289" w:rsidRDefault="00E20D30" w:rsidP="00E20D30">
            <w:pPr>
              <w:rPr>
                <w:rFonts w:ascii="Cambria" w:hAnsi="Cambria"/>
                <w:b/>
                <w:sz w:val="28"/>
                <w:szCs w:val="20"/>
              </w:rPr>
            </w:pPr>
            <w:r w:rsidRPr="002D6289">
              <w:rPr>
                <w:rFonts w:ascii="Cambria" w:hAnsi="Cambria"/>
                <w:b/>
                <w:sz w:val="28"/>
                <w:szCs w:val="20"/>
              </w:rPr>
              <w:t>Mise en place du protocole Secure Shell :</w:t>
            </w:r>
          </w:p>
          <w:p w:rsidR="00E20D30" w:rsidRPr="00FE3DA0" w:rsidRDefault="00E20D30" w:rsidP="00E20D30">
            <w:pPr>
              <w:rPr>
                <w:b/>
                <w:sz w:val="24"/>
                <w:szCs w:val="24"/>
              </w:rPr>
            </w:pPr>
            <w:r w:rsidRPr="00FE3DA0">
              <w:rPr>
                <w:b/>
                <w:sz w:val="24"/>
                <w:szCs w:val="24"/>
              </w:rPr>
              <w:t xml:space="preserve">Secure Shell : </w:t>
            </w:r>
          </w:p>
          <w:p w:rsidR="00E20D30" w:rsidRPr="00FE3DA0" w:rsidRDefault="00E20D30" w:rsidP="00E20D30">
            <w:pPr>
              <w:rPr>
                <w:sz w:val="24"/>
                <w:szCs w:val="24"/>
              </w:rPr>
            </w:pPr>
            <w:r w:rsidRPr="00FE3DA0">
              <w:rPr>
                <w:sz w:val="24"/>
                <w:szCs w:val="24"/>
              </w:rPr>
              <w:t>SSH est un protocole de communication sécurisé, qui permet</w:t>
            </w:r>
            <w:r>
              <w:rPr>
                <w:sz w:val="24"/>
                <w:szCs w:val="24"/>
              </w:rPr>
              <w:t>,</w:t>
            </w:r>
            <w:r w:rsidRPr="00FE3DA0">
              <w:rPr>
                <w:sz w:val="24"/>
                <w:szCs w:val="24"/>
              </w:rPr>
              <w:t xml:space="preserve"> grâce </w:t>
            </w:r>
            <w:r>
              <w:rPr>
                <w:sz w:val="24"/>
                <w:szCs w:val="24"/>
              </w:rPr>
              <w:t>à un programme informatique de</w:t>
            </w:r>
            <w:r w:rsidRPr="00FE3DA0">
              <w:rPr>
                <w:sz w:val="24"/>
                <w:szCs w:val="24"/>
              </w:rPr>
              <w:t xml:space="preserve"> se connecter à distance, communiquer, en toute sécurité grâce à la cryptographie. Cette fonction peut être utile en cas de problème sur une machine d’un parc informatique qui nécessite une intervention, cela facilit</w:t>
            </w:r>
            <w:r>
              <w:rPr>
                <w:sz w:val="24"/>
                <w:szCs w:val="24"/>
              </w:rPr>
              <w:t>e la tâche de l’administrateur.</w:t>
            </w:r>
          </w:p>
          <w:p w:rsidR="00E20D30" w:rsidRPr="00FE3DA0" w:rsidRDefault="00E20D30" w:rsidP="00E20D30">
            <w:pPr>
              <w:rPr>
                <w:sz w:val="24"/>
                <w:szCs w:val="24"/>
              </w:rPr>
            </w:pPr>
            <w:r w:rsidRPr="00FE3DA0">
              <w:rPr>
                <w:sz w:val="24"/>
                <w:szCs w:val="24"/>
              </w:rPr>
              <w:t>En SSH, les données sont sécurisées par des algorithmes de cryptage symétrique et asymétrique :</w:t>
            </w:r>
          </w:p>
          <w:p w:rsidR="00E20D30" w:rsidRPr="00FE3DA0" w:rsidRDefault="00E20D30" w:rsidP="00E20D30">
            <w:pPr>
              <w:pStyle w:val="Paragraphedeliste"/>
              <w:numPr>
                <w:ilvl w:val="0"/>
                <w:numId w:val="1"/>
              </w:numPr>
              <w:suppressAutoHyphens/>
              <w:autoSpaceDN w:val="0"/>
              <w:spacing w:line="242" w:lineRule="auto"/>
              <w:contextualSpacing w:val="0"/>
              <w:textAlignment w:val="baseline"/>
              <w:rPr>
                <w:sz w:val="24"/>
                <w:szCs w:val="24"/>
              </w:rPr>
            </w:pPr>
            <w:r w:rsidRPr="00FE3DA0">
              <w:rPr>
                <w:b/>
                <w:sz w:val="24"/>
                <w:szCs w:val="24"/>
              </w:rPr>
              <w:t>Le cryptage asymétrique :</w:t>
            </w:r>
            <w:r w:rsidRPr="00FE3DA0">
              <w:rPr>
                <w:sz w:val="24"/>
                <w:szCs w:val="24"/>
              </w:rPr>
              <w:t xml:space="preserve"> Le cryptage asymétrique, utilise une clé dite « publique » qui sert à crypter, une clé dite « privée » qui sert à décrypter. Avec ce type d'algorithme, on ne peut décrypter un message que si l'on connaît la clé privée. </w:t>
            </w:r>
          </w:p>
          <w:p w:rsidR="00E20D30" w:rsidRPr="00FE3DA0" w:rsidRDefault="00E20D30" w:rsidP="00E20D30">
            <w:pPr>
              <w:pStyle w:val="Paragraphedeliste"/>
              <w:numPr>
                <w:ilvl w:val="0"/>
                <w:numId w:val="1"/>
              </w:numPr>
              <w:suppressAutoHyphens/>
              <w:autoSpaceDN w:val="0"/>
              <w:spacing w:line="242" w:lineRule="auto"/>
              <w:contextualSpacing w:val="0"/>
              <w:textAlignment w:val="baseline"/>
              <w:rPr>
                <w:sz w:val="24"/>
                <w:szCs w:val="24"/>
              </w:rPr>
            </w:pPr>
            <w:r w:rsidRPr="00FE3DA0">
              <w:rPr>
                <w:sz w:val="24"/>
                <w:szCs w:val="24"/>
              </w:rPr>
              <w:t xml:space="preserve"> </w:t>
            </w:r>
            <w:r w:rsidRPr="00FE3DA0">
              <w:rPr>
                <w:b/>
                <w:sz w:val="24"/>
                <w:szCs w:val="24"/>
              </w:rPr>
              <w:t>Le cryptage symétrique :</w:t>
            </w:r>
            <w:r w:rsidRPr="00FE3DA0">
              <w:rPr>
                <w:sz w:val="24"/>
                <w:szCs w:val="24"/>
              </w:rPr>
              <w:t xml:space="preserve"> Avec cette méthode, on utilise une clé (un mot de passe secret) pour crypter un message la même est utiliser pour décrypter le message. Il faut donc que la personne qui crypte et celle qui décrypte connaissent toutes deux cette clé qui sert à crypter et décrypter.</w:t>
            </w:r>
          </w:p>
          <w:p w:rsidR="00E20D30" w:rsidRDefault="00E20D30" w:rsidP="00E20D30">
            <w:pPr>
              <w:rPr>
                <w:sz w:val="24"/>
                <w:szCs w:val="24"/>
              </w:rPr>
            </w:pPr>
            <w:r w:rsidRPr="00FE3DA0">
              <w:rPr>
                <w:sz w:val="24"/>
                <w:szCs w:val="24"/>
              </w:rPr>
              <w:t>Tout d’abord en utilisant le cryptage asymétrique pour échanger discrètement une clé de cryptage symétrique. Ensuite le cryptage symétrique crypte les échanges. Le symétrique est utilisé pour communiquer car il utilise moins de ressource, asymétrique juste pour l’échange de la clef privé du cryptage symétrique. En pratique il vous suffira d’entré un login et un mot de passe pour se connecter à distance.</w:t>
            </w:r>
          </w:p>
          <w:p w:rsidR="00E20D30" w:rsidRDefault="00E20D30" w:rsidP="00E20D30">
            <w:pPr>
              <w:rPr>
                <w:sz w:val="24"/>
                <w:szCs w:val="24"/>
              </w:rPr>
            </w:pPr>
          </w:p>
          <w:p w:rsidR="00E20D30" w:rsidRPr="00FE3DA0" w:rsidRDefault="00E20D30" w:rsidP="00E20D30">
            <w:pPr>
              <w:rPr>
                <w:b/>
                <w:sz w:val="24"/>
                <w:szCs w:val="24"/>
              </w:rPr>
            </w:pPr>
            <w:r w:rsidRPr="00FE3DA0">
              <w:rPr>
                <w:b/>
                <w:sz w:val="24"/>
                <w:szCs w:val="24"/>
              </w:rPr>
              <w:t>SSH et Telnet :</w:t>
            </w:r>
          </w:p>
          <w:p w:rsidR="00E20D30" w:rsidRPr="00FE3DA0" w:rsidRDefault="00E20D30" w:rsidP="00E20D30">
            <w:pPr>
              <w:rPr>
                <w:sz w:val="24"/>
                <w:szCs w:val="24"/>
              </w:rPr>
            </w:pPr>
            <w:r w:rsidRPr="00FE3DA0">
              <w:rPr>
                <w:sz w:val="24"/>
                <w:szCs w:val="24"/>
              </w:rPr>
              <w:t xml:space="preserve">SSH fait appel à la cryptographie forte pour protéger votre connexion contre les écoutes, les détournements et autres attaques. Telnet est </w:t>
            </w:r>
            <w:r>
              <w:rPr>
                <w:sz w:val="24"/>
                <w:szCs w:val="24"/>
              </w:rPr>
              <w:t xml:space="preserve">un protocole plus ancien, qui offre </w:t>
            </w:r>
            <w:r w:rsidRPr="00FE3DA0">
              <w:rPr>
                <w:sz w:val="24"/>
                <w:szCs w:val="24"/>
              </w:rPr>
              <w:t>une sécurité minimale.</w:t>
            </w:r>
          </w:p>
          <w:p w:rsidR="00E20D30" w:rsidRPr="00FE3DA0" w:rsidRDefault="00E20D30" w:rsidP="00E20D30">
            <w:pPr>
              <w:rPr>
                <w:sz w:val="24"/>
                <w:szCs w:val="24"/>
              </w:rPr>
            </w:pPr>
            <w:r w:rsidRPr="00FE3DA0">
              <w:rPr>
                <w:sz w:val="24"/>
                <w:szCs w:val="24"/>
              </w:rPr>
              <w:t>SSH vous permet de vous connecter au serveur et de passer une commande dans la foulée, de façon à ce que le serveur exécute la commande et ferme la connexion tout seul, ce qui permet d'utiliser SSH pour des traitements automatisés, sans intervention humaine ce qui facilite le travail de l’administrateur.</w:t>
            </w:r>
          </w:p>
          <w:p w:rsidR="00E20D30" w:rsidRPr="00FE3DA0" w:rsidRDefault="00E20D30" w:rsidP="00E20D30">
            <w:pPr>
              <w:rPr>
                <w:sz w:val="24"/>
                <w:szCs w:val="24"/>
              </w:rPr>
            </w:pPr>
            <w:r w:rsidRPr="00FE3DA0">
              <w:rPr>
                <w:sz w:val="24"/>
                <w:szCs w:val="24"/>
              </w:rPr>
              <w:t>Si la machine cliente et le serveur sont tous deux sur le même réseau, et s</w:t>
            </w:r>
            <w:r>
              <w:rPr>
                <w:sz w:val="24"/>
                <w:szCs w:val="24"/>
              </w:rPr>
              <w:t xml:space="preserve">i ce réseau est protégé par un </w:t>
            </w:r>
            <w:r w:rsidRPr="00FE3DA0">
              <w:rPr>
                <w:sz w:val="24"/>
                <w:szCs w:val="24"/>
              </w:rPr>
              <w:t>pare-feu, il y a moi</w:t>
            </w:r>
            <w:r>
              <w:rPr>
                <w:sz w:val="24"/>
                <w:szCs w:val="24"/>
              </w:rPr>
              <w:t>ns de danger à utiliser Telnet.</w:t>
            </w:r>
          </w:p>
          <w:p w:rsidR="00E20D30" w:rsidRDefault="00E20D30" w:rsidP="00E20D30">
            <w:pPr>
              <w:rPr>
                <w:sz w:val="24"/>
                <w:szCs w:val="24"/>
              </w:rPr>
            </w:pPr>
          </w:p>
          <w:p w:rsidR="00E20D30" w:rsidRDefault="00E20D30" w:rsidP="00E20D30">
            <w:pPr>
              <w:rPr>
                <w:sz w:val="24"/>
                <w:szCs w:val="24"/>
              </w:rPr>
            </w:pPr>
          </w:p>
          <w:p w:rsidR="00E20D30" w:rsidRDefault="00E20D30" w:rsidP="00E20D30">
            <w:pPr>
              <w:rPr>
                <w:sz w:val="24"/>
                <w:szCs w:val="24"/>
              </w:rPr>
            </w:pPr>
          </w:p>
          <w:p w:rsidR="00E20D30" w:rsidRDefault="00E20D30" w:rsidP="00E20D30">
            <w:pPr>
              <w:rPr>
                <w:sz w:val="24"/>
                <w:szCs w:val="24"/>
              </w:rPr>
            </w:pPr>
          </w:p>
          <w:p w:rsidR="00E20D30" w:rsidRDefault="00E20D30" w:rsidP="00E20D30">
            <w:pPr>
              <w:rPr>
                <w:b/>
                <w:sz w:val="24"/>
                <w:szCs w:val="24"/>
              </w:rPr>
            </w:pPr>
            <w:r w:rsidRPr="00FE3DA0">
              <w:rPr>
                <w:b/>
                <w:sz w:val="24"/>
                <w:szCs w:val="24"/>
              </w:rPr>
              <w:t xml:space="preserve">SSH avec </w:t>
            </w:r>
            <w:proofErr w:type="spellStart"/>
            <w:r w:rsidRPr="00FE3DA0">
              <w:rPr>
                <w:b/>
                <w:sz w:val="24"/>
                <w:szCs w:val="24"/>
              </w:rPr>
              <w:t>putty</w:t>
            </w:r>
            <w:proofErr w:type="spellEnd"/>
            <w:r w:rsidRPr="00FE3DA0">
              <w:rPr>
                <w:b/>
                <w:sz w:val="24"/>
                <w:szCs w:val="24"/>
              </w:rPr>
              <w:t xml:space="preserve"> :</w:t>
            </w:r>
            <w:r>
              <w:rPr>
                <w:b/>
                <w:sz w:val="24"/>
                <w:szCs w:val="24"/>
              </w:rPr>
              <w:t xml:space="preserve"> mise en place du canal sécurisé :</w:t>
            </w:r>
          </w:p>
          <w:p w:rsidR="00E20D30" w:rsidRPr="0071268A" w:rsidRDefault="00E20D30" w:rsidP="00E20D30">
            <w:pPr>
              <w:rPr>
                <w:szCs w:val="24"/>
              </w:rPr>
            </w:pPr>
            <w:r>
              <w:rPr>
                <w:szCs w:val="24"/>
              </w:rPr>
              <w:t>Processus de négociation client/serveur pour les méthodes de chiffrement (même algorithme)</w:t>
            </w:r>
          </w:p>
          <w:p w:rsidR="00E20D30" w:rsidRPr="002D6289" w:rsidRDefault="00E20D30" w:rsidP="00E20D30">
            <w:pPr>
              <w:rPr>
                <w:szCs w:val="20"/>
              </w:rPr>
            </w:pPr>
          </w:p>
          <w:p w:rsidR="00E20D30" w:rsidRPr="002D6289" w:rsidRDefault="00E20D30" w:rsidP="00E20D30">
            <w:pPr>
              <w:pStyle w:val="Paragraphedeliste"/>
              <w:numPr>
                <w:ilvl w:val="0"/>
                <w:numId w:val="2"/>
              </w:numPr>
              <w:suppressAutoHyphens/>
              <w:autoSpaceDN w:val="0"/>
              <w:spacing w:line="242" w:lineRule="auto"/>
              <w:contextualSpacing w:val="0"/>
              <w:textAlignment w:val="baseline"/>
              <w:rPr>
                <w:szCs w:val="20"/>
              </w:rPr>
            </w:pPr>
            <w:r w:rsidRPr="002D6289">
              <w:rPr>
                <w:szCs w:val="20"/>
              </w:rPr>
              <w:t xml:space="preserve">Spécifier la version du protocole SSH: Les options -1 et -2 forcent </w:t>
            </w:r>
            <w:proofErr w:type="spellStart"/>
            <w:r w:rsidRPr="002D6289">
              <w:rPr>
                <w:szCs w:val="20"/>
              </w:rPr>
              <w:t>PuTTY</w:t>
            </w:r>
            <w:proofErr w:type="spellEnd"/>
            <w:r w:rsidRPr="002D6289">
              <w:rPr>
                <w:szCs w:val="20"/>
              </w:rPr>
              <w:t xml:space="preserve"> à utiliser la version 1 ou la version 2 du protocole SSH.</w:t>
            </w:r>
          </w:p>
          <w:p w:rsidR="00E20D30" w:rsidRPr="0071268A" w:rsidRDefault="00E20D30" w:rsidP="00E20D30">
            <w:pPr>
              <w:pStyle w:val="Paragraphedeliste"/>
              <w:suppressAutoHyphens/>
              <w:autoSpaceDN w:val="0"/>
              <w:spacing w:line="242" w:lineRule="auto"/>
              <w:contextualSpacing w:val="0"/>
              <w:textAlignment w:val="baseline"/>
              <w:rPr>
                <w:sz w:val="20"/>
                <w:szCs w:val="20"/>
              </w:rPr>
            </w:pPr>
          </w:p>
          <w:p w:rsidR="00E20D30" w:rsidRPr="0071268A" w:rsidRDefault="00E20D30" w:rsidP="00991A9E">
            <w:pPr>
              <w:jc w:val="center"/>
              <w:rPr>
                <w:sz w:val="20"/>
                <w:szCs w:val="20"/>
              </w:rPr>
            </w:pPr>
            <w:r>
              <w:rPr>
                <w:noProof/>
                <w:sz w:val="20"/>
                <w:szCs w:val="20"/>
                <w:lang w:eastAsia="fr-FR"/>
              </w:rPr>
              <w:drawing>
                <wp:inline distT="0" distB="0" distL="0" distR="0" wp14:anchorId="5238E325" wp14:editId="6B6EF262">
                  <wp:extent cx="3420110" cy="3265805"/>
                  <wp:effectExtent l="0" t="0" r="8890" b="0"/>
                  <wp:docPr id="5" name="Image 5" descr="C:\Users\Anto^n\AppData\Local\Microsoft\Windows\INetCache\Content.Word\versionS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AppData\Local\Microsoft\Windows\INetCache\Content.Word\versionSS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0110" cy="3265805"/>
                          </a:xfrm>
                          <a:prstGeom prst="rect">
                            <a:avLst/>
                          </a:prstGeom>
                          <a:noFill/>
                          <a:ln>
                            <a:noFill/>
                          </a:ln>
                        </pic:spPr>
                      </pic:pic>
                    </a:graphicData>
                  </a:graphic>
                </wp:inline>
              </w:drawing>
            </w:r>
          </w:p>
          <w:p w:rsidR="00E20D30" w:rsidRPr="002D6289" w:rsidRDefault="00E20D30" w:rsidP="00E20D30">
            <w:pPr>
              <w:rPr>
                <w:szCs w:val="20"/>
              </w:rPr>
            </w:pPr>
          </w:p>
          <w:p w:rsidR="00E20D30" w:rsidRDefault="00E20D30" w:rsidP="00E20D30">
            <w:pPr>
              <w:pStyle w:val="Paragraphedeliste"/>
              <w:numPr>
                <w:ilvl w:val="0"/>
                <w:numId w:val="3"/>
              </w:numPr>
              <w:suppressAutoHyphens/>
              <w:autoSpaceDN w:val="0"/>
              <w:spacing w:line="242" w:lineRule="auto"/>
              <w:contextualSpacing w:val="0"/>
              <w:textAlignment w:val="baseline"/>
              <w:rPr>
                <w:szCs w:val="20"/>
              </w:rPr>
            </w:pPr>
            <w:r w:rsidRPr="002D6289">
              <w:rPr>
                <w:szCs w:val="20"/>
              </w:rPr>
              <w:t xml:space="preserve">Choisir un numéro de port local, sur votre machine à vous, sur lequel </w:t>
            </w:r>
            <w:proofErr w:type="spellStart"/>
            <w:r w:rsidRPr="002D6289">
              <w:rPr>
                <w:szCs w:val="20"/>
              </w:rPr>
              <w:t>PuTTY</w:t>
            </w:r>
            <w:proofErr w:type="spellEnd"/>
            <w:r w:rsidRPr="002D6289">
              <w:rPr>
                <w:szCs w:val="20"/>
              </w:rPr>
              <w:t xml:space="preserve"> doit se mettre à l'écoute des connexions entrantes. Il y a probablement plein de numéros de port disponibles au-delà de 3000.</w:t>
            </w:r>
          </w:p>
          <w:p w:rsidR="00E20D30" w:rsidRPr="002D6289" w:rsidRDefault="00E20D30" w:rsidP="00E20D30">
            <w:pPr>
              <w:pStyle w:val="Paragraphedeliste"/>
              <w:suppressAutoHyphens/>
              <w:autoSpaceDN w:val="0"/>
              <w:spacing w:line="242" w:lineRule="auto"/>
              <w:contextualSpacing w:val="0"/>
              <w:textAlignment w:val="baseline"/>
              <w:rPr>
                <w:szCs w:val="20"/>
              </w:rPr>
            </w:pPr>
          </w:p>
          <w:p w:rsidR="00E20D30" w:rsidRDefault="00E20D30" w:rsidP="00E20D30">
            <w:pPr>
              <w:pStyle w:val="Paragraphedeliste"/>
              <w:numPr>
                <w:ilvl w:val="0"/>
                <w:numId w:val="3"/>
              </w:numPr>
              <w:suppressAutoHyphens/>
              <w:autoSpaceDN w:val="0"/>
              <w:spacing w:line="242" w:lineRule="auto"/>
              <w:contextualSpacing w:val="0"/>
              <w:textAlignment w:val="baseline"/>
              <w:rPr>
                <w:szCs w:val="20"/>
              </w:rPr>
            </w:pPr>
            <w:r w:rsidRPr="002D6289">
              <w:rPr>
                <w:szCs w:val="20"/>
              </w:rPr>
              <w:t>Avant de vous connecter en SSH à la machine distante, allez dans le panneau Tunnels.</w:t>
            </w:r>
          </w:p>
          <w:p w:rsidR="00E20D30" w:rsidRDefault="00E20D30" w:rsidP="00E20D30">
            <w:pPr>
              <w:pStyle w:val="Paragraphedeliste"/>
              <w:rPr>
                <w:szCs w:val="20"/>
              </w:rPr>
            </w:pPr>
          </w:p>
          <w:p w:rsidR="00E20D30" w:rsidRPr="002D6289" w:rsidRDefault="00E20D30" w:rsidP="00E20D30">
            <w:pPr>
              <w:pStyle w:val="Paragraphedeliste"/>
              <w:suppressAutoHyphens/>
              <w:autoSpaceDN w:val="0"/>
              <w:spacing w:line="242" w:lineRule="auto"/>
              <w:contextualSpacing w:val="0"/>
              <w:textAlignment w:val="baseline"/>
              <w:rPr>
                <w:szCs w:val="20"/>
              </w:rPr>
            </w:pPr>
          </w:p>
          <w:p w:rsidR="00E20D30" w:rsidRDefault="00E20D30" w:rsidP="00E20D30">
            <w:pPr>
              <w:pStyle w:val="Paragraphedeliste"/>
              <w:numPr>
                <w:ilvl w:val="0"/>
                <w:numId w:val="3"/>
              </w:numPr>
              <w:suppressAutoHyphens/>
              <w:autoSpaceDN w:val="0"/>
              <w:spacing w:line="242" w:lineRule="auto"/>
              <w:contextualSpacing w:val="0"/>
              <w:textAlignment w:val="baseline"/>
              <w:rPr>
                <w:szCs w:val="20"/>
              </w:rPr>
            </w:pPr>
            <w:r w:rsidRPr="002D6289">
              <w:rPr>
                <w:szCs w:val="20"/>
              </w:rPr>
              <w:t>Tapez le nom d'hôte et le numéro de port à utiliser sur la machine distante dans la case Destination, en les séparant par un deux-points (exemple : popserver.exemple.com:110 pour vous connecter à un serveur POP-3).</w:t>
            </w:r>
          </w:p>
          <w:p w:rsidR="00E20D30" w:rsidRPr="002D6289" w:rsidRDefault="00E20D30" w:rsidP="00E20D30">
            <w:pPr>
              <w:pStyle w:val="Paragraphedeliste"/>
              <w:suppressAutoHyphens/>
              <w:autoSpaceDN w:val="0"/>
              <w:spacing w:line="242" w:lineRule="auto"/>
              <w:contextualSpacing w:val="0"/>
              <w:textAlignment w:val="baseline"/>
              <w:rPr>
                <w:szCs w:val="20"/>
              </w:rPr>
            </w:pPr>
          </w:p>
          <w:p w:rsidR="00E20D30" w:rsidRDefault="00E20D30" w:rsidP="00E20D30">
            <w:pPr>
              <w:pStyle w:val="Paragraphedeliste"/>
              <w:numPr>
                <w:ilvl w:val="0"/>
                <w:numId w:val="3"/>
              </w:numPr>
              <w:suppressAutoHyphens/>
              <w:autoSpaceDN w:val="0"/>
              <w:spacing w:line="242" w:lineRule="auto"/>
              <w:contextualSpacing w:val="0"/>
              <w:textAlignment w:val="baseline"/>
              <w:rPr>
                <w:szCs w:val="20"/>
              </w:rPr>
            </w:pPr>
            <w:r w:rsidRPr="002D6289">
              <w:rPr>
                <w:szCs w:val="20"/>
              </w:rPr>
              <w:t xml:space="preserve">Spécifier une clé privé SSH: l'option -i vous permet d'indiquer le nom d'un fichier de clé privée au format *.PPK, que </w:t>
            </w:r>
            <w:proofErr w:type="spellStart"/>
            <w:r w:rsidRPr="002D6289">
              <w:rPr>
                <w:szCs w:val="20"/>
              </w:rPr>
              <w:t>PuTTY</w:t>
            </w:r>
            <w:proofErr w:type="spellEnd"/>
            <w:r w:rsidRPr="002D6289">
              <w:rPr>
                <w:szCs w:val="20"/>
              </w:rPr>
              <w:t xml:space="preserve"> utilisera pour l'authentification auprès du serveur.</w:t>
            </w:r>
          </w:p>
          <w:p w:rsidR="00E20D30" w:rsidRDefault="00E20D30" w:rsidP="00E20D30">
            <w:pPr>
              <w:pStyle w:val="Paragraphedeliste"/>
              <w:rPr>
                <w:szCs w:val="20"/>
              </w:rPr>
            </w:pPr>
          </w:p>
          <w:p w:rsidR="00E20D30" w:rsidRPr="002D6289" w:rsidRDefault="00E20D30" w:rsidP="00E20D30">
            <w:pPr>
              <w:pStyle w:val="Paragraphedeliste"/>
              <w:suppressAutoHyphens/>
              <w:autoSpaceDN w:val="0"/>
              <w:spacing w:line="242" w:lineRule="auto"/>
              <w:contextualSpacing w:val="0"/>
              <w:textAlignment w:val="baseline"/>
              <w:rPr>
                <w:szCs w:val="20"/>
              </w:rPr>
            </w:pPr>
          </w:p>
          <w:p w:rsidR="00E20D30" w:rsidRPr="002D6289" w:rsidRDefault="00E20D30" w:rsidP="00E20D30">
            <w:pPr>
              <w:pStyle w:val="Paragraphedeliste"/>
              <w:numPr>
                <w:ilvl w:val="0"/>
                <w:numId w:val="3"/>
              </w:numPr>
              <w:suppressAutoHyphens/>
              <w:autoSpaceDN w:val="0"/>
              <w:spacing w:line="242" w:lineRule="auto"/>
              <w:contextualSpacing w:val="0"/>
              <w:textAlignment w:val="baseline"/>
              <w:rPr>
                <w:szCs w:val="20"/>
              </w:rPr>
            </w:pPr>
            <w:r w:rsidRPr="002D6289">
              <w:rPr>
                <w:szCs w:val="20"/>
              </w:rPr>
              <w:t>Nomb</w:t>
            </w:r>
            <w:r w:rsidR="00C045B6">
              <w:rPr>
                <w:szCs w:val="20"/>
              </w:rPr>
              <w:t>re de tentative en cas d’échec de connection</w:t>
            </w:r>
          </w:p>
          <w:p w:rsidR="00E20D30" w:rsidRPr="0071268A" w:rsidRDefault="00E20D30" w:rsidP="00E20D30">
            <w:pPr>
              <w:rPr>
                <w:sz w:val="20"/>
                <w:szCs w:val="20"/>
              </w:rPr>
            </w:pPr>
          </w:p>
          <w:p w:rsidR="00E20D30" w:rsidRDefault="00E20D30" w:rsidP="00991A9E">
            <w:pPr>
              <w:jc w:val="center"/>
              <w:rPr>
                <w:noProof/>
                <w:sz w:val="20"/>
                <w:szCs w:val="20"/>
                <w:lang w:eastAsia="fr-FR"/>
              </w:rPr>
            </w:pPr>
            <w:r>
              <w:rPr>
                <w:noProof/>
                <w:sz w:val="20"/>
                <w:szCs w:val="20"/>
                <w:lang w:eastAsia="fr-FR"/>
              </w:rPr>
              <w:drawing>
                <wp:inline distT="0" distB="0" distL="0" distR="0" wp14:anchorId="1A5581AE" wp14:editId="5D5CAF39">
                  <wp:extent cx="3135086" cy="3023524"/>
                  <wp:effectExtent l="0" t="0" r="8255" b="5715"/>
                  <wp:docPr id="4" name="Image 4" descr="C:\Users\Anto^n\AppData\Local\Microsoft\Windows\INetCache\Content.Word\nbrtentat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Anto^n\AppData\Local\Microsoft\Windows\INetCache\Content.Word\nbrtentativ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5054" cy="3023493"/>
                          </a:xfrm>
                          <a:prstGeom prst="rect">
                            <a:avLst/>
                          </a:prstGeom>
                          <a:noFill/>
                          <a:ln>
                            <a:noFill/>
                          </a:ln>
                        </pic:spPr>
                      </pic:pic>
                    </a:graphicData>
                  </a:graphic>
                </wp:inline>
              </w:drawing>
            </w:r>
          </w:p>
          <w:p w:rsidR="00E20D30" w:rsidRPr="0071268A" w:rsidRDefault="00E20D30" w:rsidP="00E20D30">
            <w:pPr>
              <w:rPr>
                <w:sz w:val="20"/>
                <w:szCs w:val="20"/>
              </w:rPr>
            </w:pPr>
          </w:p>
          <w:p w:rsidR="00E20D30" w:rsidRPr="002D6289" w:rsidRDefault="00E20D30" w:rsidP="00E20D30">
            <w:pPr>
              <w:pStyle w:val="Paragraphedeliste"/>
              <w:rPr>
                <w:szCs w:val="20"/>
              </w:rPr>
            </w:pPr>
          </w:p>
          <w:p w:rsidR="00E20D30" w:rsidRDefault="00E20D30" w:rsidP="00E20D30">
            <w:pPr>
              <w:pStyle w:val="Paragraphedeliste"/>
              <w:numPr>
                <w:ilvl w:val="0"/>
                <w:numId w:val="4"/>
              </w:numPr>
              <w:suppressAutoHyphens/>
              <w:autoSpaceDN w:val="0"/>
              <w:spacing w:line="242" w:lineRule="auto"/>
              <w:contextualSpacing w:val="0"/>
              <w:textAlignment w:val="baseline"/>
              <w:rPr>
                <w:szCs w:val="20"/>
              </w:rPr>
            </w:pPr>
            <w:proofErr w:type="spellStart"/>
            <w:r w:rsidRPr="002D6289">
              <w:rPr>
                <w:szCs w:val="20"/>
              </w:rPr>
              <w:t>PuTTYgen</w:t>
            </w:r>
            <w:proofErr w:type="spellEnd"/>
            <w:r w:rsidRPr="002D6289">
              <w:rPr>
                <w:szCs w:val="20"/>
              </w:rPr>
              <w:t xml:space="preserve"> est un générateur de clés. Il génère des paires de clés publiques et privées. Lorsque vous lancez </w:t>
            </w:r>
            <w:proofErr w:type="spellStart"/>
            <w:r w:rsidRPr="002D6289">
              <w:rPr>
                <w:szCs w:val="20"/>
              </w:rPr>
              <w:t>PuTTYgen</w:t>
            </w:r>
            <w:proofErr w:type="spellEnd"/>
            <w:r w:rsidRPr="002D6289">
              <w:rPr>
                <w:szCs w:val="20"/>
              </w:rPr>
              <w:t>, vous obtenez une fenêtre où vous avez le choix entre '</w:t>
            </w:r>
            <w:proofErr w:type="spellStart"/>
            <w:r w:rsidRPr="002D6289">
              <w:rPr>
                <w:szCs w:val="20"/>
              </w:rPr>
              <w:t>Generate</w:t>
            </w:r>
            <w:proofErr w:type="spellEnd"/>
            <w:r w:rsidRPr="002D6289">
              <w:rPr>
                <w:szCs w:val="20"/>
              </w:rPr>
              <w:t>'.</w:t>
            </w:r>
          </w:p>
          <w:p w:rsidR="00E20D30" w:rsidRPr="002D6289" w:rsidRDefault="00E20D30" w:rsidP="00E20D30">
            <w:pPr>
              <w:pStyle w:val="Paragraphedeliste"/>
              <w:suppressAutoHyphens/>
              <w:autoSpaceDN w:val="0"/>
              <w:spacing w:line="242" w:lineRule="auto"/>
              <w:contextualSpacing w:val="0"/>
              <w:textAlignment w:val="baseline"/>
              <w:rPr>
                <w:szCs w:val="20"/>
              </w:rPr>
            </w:pPr>
          </w:p>
          <w:p w:rsidR="00E20D30" w:rsidRPr="0071268A" w:rsidRDefault="00E20D30" w:rsidP="00991A9E">
            <w:pPr>
              <w:jc w:val="center"/>
              <w:rPr>
                <w:noProof/>
                <w:sz w:val="20"/>
                <w:szCs w:val="20"/>
                <w:lang w:eastAsia="fr-FR"/>
              </w:rPr>
            </w:pPr>
            <w:r>
              <w:rPr>
                <w:noProof/>
                <w:sz w:val="20"/>
                <w:szCs w:val="20"/>
                <w:lang w:eastAsia="fr-FR"/>
              </w:rPr>
              <w:drawing>
                <wp:inline distT="0" distB="0" distL="0" distR="0" wp14:anchorId="47BB14B1" wp14:editId="6F15B539">
                  <wp:extent cx="3277589" cy="3191397"/>
                  <wp:effectExtent l="0" t="0" r="0" b="9525"/>
                  <wp:docPr id="3" name="Image 3" descr="C:\Users\Anto^n\AppData\Local\Microsoft\Windows\INetCache\Content.Word\PuTTYgen-Lan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AppData\Local\Microsoft\Windows\INetCache\Content.Word\PuTTYgen-Lancem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7649" cy="3191455"/>
                          </a:xfrm>
                          <a:prstGeom prst="rect">
                            <a:avLst/>
                          </a:prstGeom>
                          <a:noFill/>
                          <a:ln>
                            <a:noFill/>
                          </a:ln>
                        </pic:spPr>
                      </pic:pic>
                    </a:graphicData>
                  </a:graphic>
                </wp:inline>
              </w:drawing>
            </w:r>
          </w:p>
          <w:p w:rsidR="00E20D30" w:rsidRPr="0071268A" w:rsidRDefault="00E20D30" w:rsidP="00E20D30">
            <w:pPr>
              <w:rPr>
                <w:noProof/>
                <w:sz w:val="20"/>
                <w:szCs w:val="20"/>
                <w:lang w:eastAsia="fr-FR"/>
              </w:rPr>
            </w:pPr>
          </w:p>
          <w:p w:rsidR="00E20D30" w:rsidRPr="002D6289" w:rsidRDefault="00E20D30" w:rsidP="00E20D30">
            <w:pPr>
              <w:rPr>
                <w:szCs w:val="20"/>
              </w:rPr>
            </w:pPr>
            <w:r w:rsidRPr="002D6289">
              <w:rPr>
                <w:b/>
                <w:szCs w:val="20"/>
              </w:rPr>
              <w:t>Choix de la taille et donc de la solidité de la clé:</w:t>
            </w:r>
            <w:r w:rsidRPr="002D6289">
              <w:rPr>
                <w:szCs w:val="20"/>
              </w:rPr>
              <w:t xml:space="preserve"> La clé RSA est générée en cherchant deux nombres premiers qui font chacun la moitié de la longueur demandée, et en les multipliant l'un avec l'autre. Si vous demandez à </w:t>
            </w:r>
            <w:proofErr w:type="spellStart"/>
            <w:r w:rsidRPr="002D6289">
              <w:rPr>
                <w:szCs w:val="20"/>
              </w:rPr>
              <w:t>PuTTYgen</w:t>
            </w:r>
            <w:proofErr w:type="spellEnd"/>
            <w:r w:rsidRPr="002D6289">
              <w:rPr>
                <w:szCs w:val="20"/>
              </w:rPr>
              <w:t xml:space="preserve"> une clé RSA de 1024 bits, il va prendre deux nombres premiers de 512 bits chacun et les multiplier ensemble. Le résultat de cette multiplication peut faire 1024 bits de long, mais il peut aussi n'en faire que 1023. Il se peut donc que vous n'obteniez pas exactement la longueur de clé que vous avez demandée.</w:t>
            </w:r>
          </w:p>
          <w:p w:rsidR="00E20D30" w:rsidRPr="002D6289" w:rsidRDefault="00E20D30" w:rsidP="00E20D30">
            <w:pPr>
              <w:rPr>
                <w:szCs w:val="20"/>
              </w:rPr>
            </w:pPr>
          </w:p>
          <w:p w:rsidR="00E20D30" w:rsidRDefault="00E20D30" w:rsidP="00E20D30">
            <w:pPr>
              <w:pStyle w:val="Paragraphedeliste"/>
              <w:numPr>
                <w:ilvl w:val="0"/>
                <w:numId w:val="4"/>
              </w:numPr>
              <w:suppressAutoHyphens/>
              <w:autoSpaceDN w:val="0"/>
              <w:spacing w:line="242" w:lineRule="auto"/>
              <w:contextualSpacing w:val="0"/>
              <w:textAlignment w:val="baseline"/>
              <w:rPr>
                <w:szCs w:val="20"/>
              </w:rPr>
            </w:pPr>
            <w:r w:rsidRPr="002D6289">
              <w:rPr>
                <w:szCs w:val="20"/>
              </w:rPr>
              <w:t xml:space="preserve">Délai renouvellement des clés : </w:t>
            </w:r>
          </w:p>
          <w:p w:rsidR="00E20D30" w:rsidRPr="002D6289" w:rsidRDefault="00E20D30" w:rsidP="00E20D30">
            <w:pPr>
              <w:pStyle w:val="Paragraphedeliste"/>
              <w:suppressAutoHyphens/>
              <w:autoSpaceDN w:val="0"/>
              <w:spacing w:line="242" w:lineRule="auto"/>
              <w:contextualSpacing w:val="0"/>
              <w:textAlignment w:val="baseline"/>
              <w:rPr>
                <w:szCs w:val="20"/>
              </w:rPr>
            </w:pPr>
          </w:p>
          <w:p w:rsidR="00E20D30" w:rsidRPr="0071268A" w:rsidRDefault="00E20D30" w:rsidP="00991A9E">
            <w:pPr>
              <w:ind w:left="360"/>
              <w:jc w:val="center"/>
              <w:rPr>
                <w:sz w:val="20"/>
                <w:szCs w:val="20"/>
              </w:rPr>
            </w:pPr>
            <w:r>
              <w:rPr>
                <w:noProof/>
                <w:sz w:val="20"/>
                <w:szCs w:val="20"/>
                <w:lang w:eastAsia="fr-FR"/>
              </w:rPr>
              <w:drawing>
                <wp:inline distT="0" distB="0" distL="0" distR="0" wp14:anchorId="2ED62D44" wp14:editId="6993505C">
                  <wp:extent cx="3526971" cy="3398948"/>
                  <wp:effectExtent l="0" t="0" r="0" b="0"/>
                  <wp:docPr id="2" name="Image 2" descr="C:\Users\Anto^n\AppData\Local\Microsoft\Windows\INetCache\Content.Word\delairenouvellementcl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o^n\AppData\Local\Microsoft\Windows\INetCache\Content.Word\delairenouvellementcle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6963" cy="3398941"/>
                          </a:xfrm>
                          <a:prstGeom prst="rect">
                            <a:avLst/>
                          </a:prstGeom>
                          <a:noFill/>
                          <a:ln>
                            <a:noFill/>
                          </a:ln>
                        </pic:spPr>
                      </pic:pic>
                    </a:graphicData>
                  </a:graphic>
                </wp:inline>
              </w:drawing>
            </w:r>
          </w:p>
          <w:p w:rsidR="00E20D30" w:rsidRPr="002D6289" w:rsidRDefault="00E20D30" w:rsidP="00E20D30">
            <w:pPr>
              <w:rPr>
                <w:rFonts w:ascii="Cambria" w:hAnsi="Cambria"/>
                <w:b/>
                <w:sz w:val="20"/>
                <w:szCs w:val="20"/>
              </w:rPr>
            </w:pPr>
          </w:p>
          <w:p w:rsidR="00BF3702" w:rsidRDefault="00E20D30" w:rsidP="00E20D30">
            <w:r w:rsidRPr="002D6289">
              <w:t xml:space="preserve">Lorsque la </w:t>
            </w:r>
            <w:proofErr w:type="spellStart"/>
            <w:r w:rsidRPr="002D6289">
              <w:t>connection</w:t>
            </w:r>
            <w:proofErr w:type="spellEnd"/>
            <w:r w:rsidRPr="002D6289">
              <w:t xml:space="preserve"> sécurisée est établie, le client doit s’identifié au serveur par deux méthode : l’utilisation d’un ID et d’</w:t>
            </w:r>
            <w:r>
              <w:t xml:space="preserve">un </w:t>
            </w:r>
            <w:proofErr w:type="spellStart"/>
            <w:r>
              <w:t>mdp</w:t>
            </w:r>
            <w:proofErr w:type="spellEnd"/>
            <w:r>
              <w:t xml:space="preserve"> pour l’authentification.</w:t>
            </w:r>
          </w:p>
          <w:p w:rsidR="003E0C0B" w:rsidRDefault="003E0C0B" w:rsidP="00E20D30">
            <w:pPr>
              <w:rPr>
                <w:b/>
              </w:rPr>
            </w:pPr>
            <w:r w:rsidRPr="003E0C0B">
              <w:rPr>
                <w:b/>
              </w:rPr>
              <w:t>Sur le switch (ou routeur) :</w:t>
            </w:r>
          </w:p>
          <w:p w:rsidR="003E0C0B" w:rsidRDefault="003E0C0B" w:rsidP="003E0C0B">
            <w:r>
              <w:t>- Tout d’abord configurer un nom et déclarer le switch ou routeur dans un domaine.</w:t>
            </w:r>
          </w:p>
          <w:p w:rsidR="003E0C0B" w:rsidRDefault="003E0C0B" w:rsidP="003E0C0B">
            <w:r>
              <w:t xml:space="preserve">- Puis on configure les mots de passe d’entrée </w:t>
            </w:r>
            <w:proofErr w:type="spellStart"/>
            <w:r>
              <w:t>enable</w:t>
            </w:r>
            <w:proofErr w:type="spellEnd"/>
            <w:r>
              <w:t xml:space="preserve"> et </w:t>
            </w:r>
            <w:proofErr w:type="spellStart"/>
            <w:r>
              <w:t>username</w:t>
            </w:r>
            <w:proofErr w:type="spellEnd"/>
          </w:p>
          <w:p w:rsidR="003E0C0B" w:rsidRDefault="003E0C0B" w:rsidP="003E0C0B">
            <w:r>
              <w:t>- Ensuite on génère les  clés utilisées par SSH en spécifiant leur taille et leur type (ex: RSA).</w:t>
            </w:r>
          </w:p>
          <w:p w:rsidR="003E0C0B" w:rsidRDefault="003E0C0B" w:rsidP="003E0C0B">
            <w:r>
              <w:t xml:space="preserve">- A ce stade, le routeur (ou switch) crée un couple de clé (clé publique et clé privée) sur la base des informations nom de domaine, </w:t>
            </w:r>
            <w:proofErr w:type="spellStart"/>
            <w:r>
              <w:t>username</w:t>
            </w:r>
            <w:proofErr w:type="spellEnd"/>
            <w:r>
              <w:t xml:space="preserve"> et </w:t>
            </w:r>
            <w:proofErr w:type="spellStart"/>
            <w:r>
              <w:t>loging</w:t>
            </w:r>
            <w:proofErr w:type="spellEnd"/>
            <w:r>
              <w:t>.</w:t>
            </w:r>
          </w:p>
          <w:p w:rsidR="003E0C0B" w:rsidRPr="003E0C0B" w:rsidRDefault="003E0C0B" w:rsidP="003E0C0B">
            <w:r>
              <w:t>- On termine de configurer les paramètres de base de SSH.</w:t>
            </w: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CONCLUSION</w:t>
            </w:r>
          </w:p>
        </w:tc>
      </w:tr>
      <w:tr w:rsidR="00BF3702" w:rsidRPr="007B2A93">
        <w:tc>
          <w:tcPr>
            <w:tcW w:w="10095" w:type="dxa"/>
          </w:tcPr>
          <w:p w:rsidR="00BF3702" w:rsidRDefault="00BA45A0" w:rsidP="007B2A93">
            <w:pPr>
              <w:spacing w:after="0" w:line="240" w:lineRule="auto"/>
            </w:pPr>
            <w:r>
              <w:t>Secure Shell est un protocole de communication sécurisé.</w:t>
            </w:r>
          </w:p>
          <w:p w:rsidR="00BA45A0" w:rsidRPr="007B2A93" w:rsidRDefault="00BA45A0" w:rsidP="007B2A93">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EVOLUTION POSSIBLE</w:t>
            </w:r>
          </w:p>
        </w:tc>
      </w:tr>
      <w:tr w:rsidR="00BF3702" w:rsidRPr="007B2A93">
        <w:tc>
          <w:tcPr>
            <w:tcW w:w="10095" w:type="dxa"/>
          </w:tcPr>
          <w:p w:rsidR="00BF3702" w:rsidRDefault="00B466B7" w:rsidP="00991A9E">
            <w:pPr>
              <w:spacing w:after="0" w:line="240" w:lineRule="auto"/>
            </w:pPr>
            <w:proofErr w:type="spellStart"/>
            <w:r>
              <w:t>OpenSSH</w:t>
            </w:r>
            <w:proofErr w:type="spellEnd"/>
            <w:r>
              <w:t>, SSH File Transfer Protocol (pour le transfert de fichier)</w:t>
            </w:r>
          </w:p>
          <w:p w:rsidR="00BA45A0" w:rsidRPr="007B2A93" w:rsidRDefault="00BA45A0" w:rsidP="00991A9E">
            <w:pPr>
              <w:spacing w:after="0" w:line="240" w:lineRule="auto"/>
            </w:pPr>
          </w:p>
        </w:tc>
      </w:tr>
    </w:tbl>
    <w:p w:rsidR="00BF3702" w:rsidRDefault="00BF3702" w:rsidP="007C05E6"/>
    <w:sectPr w:rsidR="00BF3702" w:rsidSect="0064069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7898"/>
    <w:multiLevelType w:val="multilevel"/>
    <w:tmpl w:val="5CD8267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AFE2C4F"/>
    <w:multiLevelType w:val="multilevel"/>
    <w:tmpl w:val="2AF6A0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AD27401"/>
    <w:multiLevelType w:val="multilevel"/>
    <w:tmpl w:val="1270B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2977804"/>
    <w:multiLevelType w:val="multilevel"/>
    <w:tmpl w:val="F6EC5A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66"/>
    <w:rsid w:val="000B61C2"/>
    <w:rsid w:val="00117B96"/>
    <w:rsid w:val="00122DAE"/>
    <w:rsid w:val="00172381"/>
    <w:rsid w:val="00226426"/>
    <w:rsid w:val="00245C71"/>
    <w:rsid w:val="002B1FA0"/>
    <w:rsid w:val="00361D47"/>
    <w:rsid w:val="00364795"/>
    <w:rsid w:val="003E0C0B"/>
    <w:rsid w:val="00436ACD"/>
    <w:rsid w:val="00487ED2"/>
    <w:rsid w:val="005409B8"/>
    <w:rsid w:val="006143C1"/>
    <w:rsid w:val="006264B8"/>
    <w:rsid w:val="0064069C"/>
    <w:rsid w:val="00730414"/>
    <w:rsid w:val="00764366"/>
    <w:rsid w:val="007920A0"/>
    <w:rsid w:val="007B1C2B"/>
    <w:rsid w:val="007B2A93"/>
    <w:rsid w:val="007C05E6"/>
    <w:rsid w:val="007E22FE"/>
    <w:rsid w:val="00822641"/>
    <w:rsid w:val="00910C74"/>
    <w:rsid w:val="00991A9E"/>
    <w:rsid w:val="009D1EEA"/>
    <w:rsid w:val="00A00B8B"/>
    <w:rsid w:val="00A37639"/>
    <w:rsid w:val="00A61258"/>
    <w:rsid w:val="00A838A5"/>
    <w:rsid w:val="00AC630E"/>
    <w:rsid w:val="00B466B7"/>
    <w:rsid w:val="00BA45A0"/>
    <w:rsid w:val="00BF3702"/>
    <w:rsid w:val="00C045B6"/>
    <w:rsid w:val="00CB074A"/>
    <w:rsid w:val="00CC1AD0"/>
    <w:rsid w:val="00CE5CBA"/>
    <w:rsid w:val="00DC64AD"/>
    <w:rsid w:val="00E20D30"/>
    <w:rsid w:val="00E337ED"/>
    <w:rsid w:val="00F0219A"/>
    <w:rsid w:val="00F13D3D"/>
    <w:rsid w:val="00F50836"/>
    <w:rsid w:val="00F55E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uiPriority w:val="34"/>
    <w:qFormat/>
    <w:rsid w:val="00E20D30"/>
    <w:pPr>
      <w:spacing w:after="160" w:line="259" w:lineRule="auto"/>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uiPriority w:val="34"/>
    <w:qFormat/>
    <w:rsid w:val="00E20D30"/>
    <w:pPr>
      <w:spacing w:after="160" w:line="259"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1012</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Tampon ISEFAC</vt:lpstr>
    </vt:vector>
  </TitlesOfParts>
  <Company>La Poste</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Tampon ISEFAC</dc:title>
  <dc:creator>gen</dc:creator>
  <cp:lastModifiedBy>jacky</cp:lastModifiedBy>
  <cp:revision>8</cp:revision>
  <cp:lastPrinted>2014-09-12T12:31:00Z</cp:lastPrinted>
  <dcterms:created xsi:type="dcterms:W3CDTF">2015-01-26T12:04:00Z</dcterms:created>
  <dcterms:modified xsi:type="dcterms:W3CDTF">2015-04-01T18:02:00Z</dcterms:modified>
</cp:coreProperties>
</file>